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62" w:rsidRDefault="007D2262" w:rsidP="007D2262">
      <w:pPr>
        <w:pStyle w:val="Title"/>
      </w:pPr>
      <w:r>
        <w:t xml:space="preserve">LEVEL III DATA PROCESSING </w:t>
      </w:r>
    </w:p>
    <w:p w:rsidR="008D15DE" w:rsidRDefault="007D2262" w:rsidP="007D2262">
      <w:pPr>
        <w:pStyle w:val="Subtitle"/>
      </w:pPr>
      <w:r>
        <w:t>FOR DEVELOPERS</w:t>
      </w:r>
    </w:p>
    <w:p w:rsidR="007D2262" w:rsidRDefault="007D2262" w:rsidP="007D2262"/>
    <w:p w:rsidR="007D2262" w:rsidRDefault="007D2262" w:rsidP="007D2262">
      <w:r>
        <w:t>SLIM CD offers LEVEL III EXPRESS, where a default product is created on slimcd.com and that default product is added to all transactions.  In addition, SLIM CD allows developers to post LEVEL III data to get LEVEL III rates.  Up to 25 items can be posted, and the totals of all details in an item must add correctly to the total for the item.  In addition, the total for all items must match the total for the transaction.</w:t>
      </w:r>
    </w:p>
    <w:p w:rsidR="007D2262" w:rsidRDefault="007D2262" w:rsidP="007D2262">
      <w:r>
        <w:t>Please note that LEVEL III depends on qualifying for LEVEL II.  To qualify for LEVEL II, the data required is:</w:t>
      </w:r>
    </w:p>
    <w:tbl>
      <w:tblPr>
        <w:tblStyle w:val="TableGrid"/>
        <w:tblW w:w="0" w:type="auto"/>
        <w:tblLook w:val="04A0" w:firstRow="1" w:lastRow="0" w:firstColumn="1" w:lastColumn="0" w:noHBand="0" w:noVBand="1"/>
      </w:tblPr>
      <w:tblGrid>
        <w:gridCol w:w="2965"/>
        <w:gridCol w:w="6385"/>
      </w:tblGrid>
      <w:tr w:rsidR="007D2262" w:rsidTr="004A40D7">
        <w:tc>
          <w:tcPr>
            <w:tcW w:w="2965" w:type="dxa"/>
            <w:shd w:val="clear" w:color="auto" w:fill="D9D9D9" w:themeFill="background1" w:themeFillShade="D9"/>
          </w:tcPr>
          <w:p w:rsidR="007D2262" w:rsidRPr="00004C2F" w:rsidRDefault="007D2262" w:rsidP="004A40D7">
            <w:pPr>
              <w:rPr>
                <w:b/>
              </w:rPr>
            </w:pPr>
            <w:r w:rsidRPr="00004C2F">
              <w:rPr>
                <w:b/>
              </w:rPr>
              <w:t>FIELDNAME</w:t>
            </w:r>
          </w:p>
        </w:tc>
        <w:tc>
          <w:tcPr>
            <w:tcW w:w="6385" w:type="dxa"/>
            <w:shd w:val="clear" w:color="auto" w:fill="D9D9D9" w:themeFill="background1" w:themeFillShade="D9"/>
          </w:tcPr>
          <w:p w:rsidR="007D2262" w:rsidRPr="00004C2F" w:rsidRDefault="007D2262" w:rsidP="004A40D7">
            <w:pPr>
              <w:rPr>
                <w:b/>
              </w:rPr>
            </w:pPr>
            <w:r w:rsidRPr="00004C2F">
              <w:rPr>
                <w:b/>
              </w:rPr>
              <w:t>DESCRIPTION</w:t>
            </w:r>
          </w:p>
        </w:tc>
      </w:tr>
      <w:tr w:rsidR="007D2262" w:rsidTr="004A40D7">
        <w:tc>
          <w:tcPr>
            <w:tcW w:w="2965" w:type="dxa"/>
          </w:tcPr>
          <w:p w:rsidR="007D2262" w:rsidRDefault="007D2262" w:rsidP="004A40D7">
            <w:proofErr w:type="spellStart"/>
            <w:r>
              <w:t>po</w:t>
            </w:r>
            <w:proofErr w:type="spellEnd"/>
          </w:p>
        </w:tc>
        <w:tc>
          <w:tcPr>
            <w:tcW w:w="6385" w:type="dxa"/>
          </w:tcPr>
          <w:p w:rsidR="007D2262" w:rsidRDefault="007D2262" w:rsidP="004A40D7">
            <w:r>
              <w:t>A purchase order number (non-blank value)</w:t>
            </w:r>
          </w:p>
        </w:tc>
      </w:tr>
      <w:tr w:rsidR="007D2262" w:rsidTr="004A40D7">
        <w:tc>
          <w:tcPr>
            <w:tcW w:w="2965" w:type="dxa"/>
          </w:tcPr>
          <w:p w:rsidR="007D2262" w:rsidRDefault="007D2262" w:rsidP="004A40D7">
            <w:proofErr w:type="spellStart"/>
            <w:r>
              <w:t>salestax</w:t>
            </w:r>
            <w:proofErr w:type="spellEnd"/>
          </w:p>
        </w:tc>
        <w:tc>
          <w:tcPr>
            <w:tcW w:w="6385" w:type="dxa"/>
          </w:tcPr>
          <w:p w:rsidR="007D2262" w:rsidRDefault="007D2262" w:rsidP="004A40D7">
            <w:r>
              <w:t>Amount of the sale which represents sales tax</w:t>
            </w:r>
          </w:p>
        </w:tc>
      </w:tr>
      <w:tr w:rsidR="007D2262" w:rsidTr="004A40D7">
        <w:tc>
          <w:tcPr>
            <w:tcW w:w="2965" w:type="dxa"/>
          </w:tcPr>
          <w:p w:rsidR="007D2262" w:rsidRDefault="007D2262" w:rsidP="004A40D7">
            <w:proofErr w:type="spellStart"/>
            <w:r>
              <w:t>salestaxtype</w:t>
            </w:r>
            <w:proofErr w:type="spellEnd"/>
          </w:p>
        </w:tc>
        <w:tc>
          <w:tcPr>
            <w:tcW w:w="6385" w:type="dxa"/>
          </w:tcPr>
          <w:p w:rsidR="007D2262" w:rsidRDefault="007D2262" w:rsidP="004A40D7">
            <w:r>
              <w:t>0=Not provided, 1=Sales Tax, 2=Tax Exempt.</w:t>
            </w:r>
          </w:p>
        </w:tc>
      </w:tr>
    </w:tbl>
    <w:p w:rsidR="00004C2F" w:rsidRDefault="00004C2F" w:rsidP="007D2262"/>
    <w:p w:rsidR="007D2262" w:rsidRDefault="007D2262" w:rsidP="007D2262">
      <w:r>
        <w:t xml:space="preserve">Note that for tax exempt items, send </w:t>
      </w:r>
      <w:proofErr w:type="spellStart"/>
      <w:r>
        <w:t>salestaxtype</w:t>
      </w:r>
      <w:proofErr w:type="spellEnd"/>
      <w:r>
        <w:t xml:space="preserve">=2 and </w:t>
      </w:r>
      <w:proofErr w:type="spellStart"/>
      <w:r>
        <w:t>salestax</w:t>
      </w:r>
      <w:proofErr w:type="spellEnd"/>
      <w:r>
        <w:t>=0</w:t>
      </w:r>
    </w:p>
    <w:p w:rsidR="00004C2F" w:rsidRDefault="007D2262" w:rsidP="007D2262">
      <w:r>
        <w:t xml:space="preserve">To qualify for LEVEL III, the developer also needs to include the street/zip so that address verification (AVS) can be performed.  </w:t>
      </w:r>
      <w:r w:rsidR="00004C2F">
        <w:t xml:space="preserve"> This requires the street and zip fields to be sent to SLIM CD.</w:t>
      </w:r>
    </w:p>
    <w:p w:rsidR="007D2262" w:rsidRDefault="00004C2F" w:rsidP="007D2262">
      <w:r>
        <w:t>T</w:t>
      </w:r>
      <w:r w:rsidR="007D2262">
        <w:t xml:space="preserve">he developer </w:t>
      </w:r>
      <w:r>
        <w:t xml:space="preserve">also </w:t>
      </w:r>
      <w:r w:rsidR="007D2262">
        <w:t xml:space="preserve">needs to include line item details for up to 25 items.  SLIM CD accepts this information in field names where the suffix of the field name is the number of the item.  For example, itemdescription1, unitofmeasure1, itemdescription2, unitofmeasure2, etc.  </w:t>
      </w:r>
    </w:p>
    <w:p w:rsidR="007D2262" w:rsidRDefault="007D2262" w:rsidP="007D2262">
      <w:r>
        <w:t>Fields for LEVEL III items (where X below is a sequential number from 1-25)</w:t>
      </w:r>
    </w:p>
    <w:tbl>
      <w:tblPr>
        <w:tblStyle w:val="TableGrid"/>
        <w:tblW w:w="0" w:type="auto"/>
        <w:tblLook w:val="04A0" w:firstRow="1" w:lastRow="0" w:firstColumn="1" w:lastColumn="0" w:noHBand="0" w:noVBand="1"/>
      </w:tblPr>
      <w:tblGrid>
        <w:gridCol w:w="2965"/>
        <w:gridCol w:w="6385"/>
      </w:tblGrid>
      <w:tr w:rsidR="007D2262" w:rsidTr="007D2262">
        <w:tc>
          <w:tcPr>
            <w:tcW w:w="2965" w:type="dxa"/>
            <w:shd w:val="clear" w:color="auto" w:fill="D9D9D9" w:themeFill="background1" w:themeFillShade="D9"/>
          </w:tcPr>
          <w:p w:rsidR="007D2262" w:rsidRPr="00004C2F" w:rsidRDefault="007D2262" w:rsidP="007D2262">
            <w:pPr>
              <w:rPr>
                <w:b/>
              </w:rPr>
            </w:pPr>
            <w:r w:rsidRPr="00004C2F">
              <w:rPr>
                <w:b/>
              </w:rPr>
              <w:t>FIELDNAME</w:t>
            </w:r>
          </w:p>
        </w:tc>
        <w:tc>
          <w:tcPr>
            <w:tcW w:w="6385" w:type="dxa"/>
            <w:shd w:val="clear" w:color="auto" w:fill="D9D9D9" w:themeFill="background1" w:themeFillShade="D9"/>
          </w:tcPr>
          <w:p w:rsidR="007D2262" w:rsidRPr="00004C2F" w:rsidRDefault="007D2262" w:rsidP="007D2262">
            <w:pPr>
              <w:rPr>
                <w:b/>
              </w:rPr>
            </w:pPr>
            <w:r w:rsidRPr="00004C2F">
              <w:rPr>
                <w:b/>
              </w:rPr>
              <w:t>DESCRIPTION</w:t>
            </w:r>
          </w:p>
        </w:tc>
      </w:tr>
      <w:tr w:rsidR="007D2262" w:rsidTr="007D2262">
        <w:tc>
          <w:tcPr>
            <w:tcW w:w="2965" w:type="dxa"/>
          </w:tcPr>
          <w:p w:rsidR="007D2262" w:rsidRDefault="007D2262" w:rsidP="007D2262">
            <w:proofErr w:type="spellStart"/>
            <w:r>
              <w:t>itemdescriptionX</w:t>
            </w:r>
            <w:proofErr w:type="spellEnd"/>
          </w:p>
        </w:tc>
        <w:tc>
          <w:tcPr>
            <w:tcW w:w="6385" w:type="dxa"/>
          </w:tcPr>
          <w:p w:rsidR="007D2262" w:rsidRDefault="00161679" w:rsidP="007D2262">
            <w:r>
              <w:t>Description of the item that may appear on the cardholder’s statement</w:t>
            </w:r>
          </w:p>
        </w:tc>
      </w:tr>
      <w:tr w:rsidR="007D2262" w:rsidTr="007D2262">
        <w:tc>
          <w:tcPr>
            <w:tcW w:w="2965" w:type="dxa"/>
          </w:tcPr>
          <w:p w:rsidR="007D2262" w:rsidRDefault="007D2262" w:rsidP="007D2262">
            <w:proofErr w:type="spellStart"/>
            <w:r>
              <w:t>unitofmeasureX</w:t>
            </w:r>
            <w:proofErr w:type="spellEnd"/>
          </w:p>
        </w:tc>
        <w:tc>
          <w:tcPr>
            <w:tcW w:w="6385" w:type="dxa"/>
          </w:tcPr>
          <w:p w:rsidR="007D2262" w:rsidRDefault="00161679" w:rsidP="007D2262">
            <w:r>
              <w:t>Unit of measure from standard unit of measure abbreviations</w:t>
            </w:r>
          </w:p>
        </w:tc>
      </w:tr>
      <w:tr w:rsidR="007D2262" w:rsidTr="007D2262">
        <w:tc>
          <w:tcPr>
            <w:tcW w:w="2965" w:type="dxa"/>
          </w:tcPr>
          <w:p w:rsidR="007D2262" w:rsidRDefault="007D2262" w:rsidP="007D2262">
            <w:proofErr w:type="spellStart"/>
            <w:r>
              <w:t>unitpriceX</w:t>
            </w:r>
            <w:proofErr w:type="spellEnd"/>
          </w:p>
        </w:tc>
        <w:tc>
          <w:tcPr>
            <w:tcW w:w="6385" w:type="dxa"/>
          </w:tcPr>
          <w:p w:rsidR="007D2262" w:rsidRDefault="00161679" w:rsidP="007D2262">
            <w:r>
              <w:t>Price for a “unit” of the above measurement</w:t>
            </w:r>
          </w:p>
        </w:tc>
      </w:tr>
      <w:tr w:rsidR="007D2262" w:rsidTr="007D2262">
        <w:tc>
          <w:tcPr>
            <w:tcW w:w="2965" w:type="dxa"/>
          </w:tcPr>
          <w:p w:rsidR="007D2262" w:rsidRDefault="007D2262" w:rsidP="007D2262">
            <w:proofErr w:type="spellStart"/>
            <w:r>
              <w:t>itemquantityX</w:t>
            </w:r>
            <w:proofErr w:type="spellEnd"/>
          </w:p>
        </w:tc>
        <w:tc>
          <w:tcPr>
            <w:tcW w:w="6385" w:type="dxa"/>
          </w:tcPr>
          <w:p w:rsidR="007D2262" w:rsidRDefault="00161679" w:rsidP="007D2262">
            <w:r>
              <w:t>Quantity of the items purchased</w:t>
            </w:r>
          </w:p>
        </w:tc>
      </w:tr>
      <w:tr w:rsidR="007D2262" w:rsidTr="007D2262">
        <w:tc>
          <w:tcPr>
            <w:tcW w:w="2965" w:type="dxa"/>
          </w:tcPr>
          <w:p w:rsidR="007D2262" w:rsidRDefault="007D2262" w:rsidP="007D2262">
            <w:proofErr w:type="spellStart"/>
            <w:r>
              <w:t>productcodeX</w:t>
            </w:r>
            <w:proofErr w:type="spellEnd"/>
          </w:p>
        </w:tc>
        <w:tc>
          <w:tcPr>
            <w:tcW w:w="6385" w:type="dxa"/>
          </w:tcPr>
          <w:p w:rsidR="007D2262" w:rsidRDefault="00161679" w:rsidP="007D2262">
            <w:r>
              <w:t>Product Code identifying the item</w:t>
            </w:r>
          </w:p>
        </w:tc>
      </w:tr>
      <w:tr w:rsidR="007D2262" w:rsidTr="007D2262">
        <w:tc>
          <w:tcPr>
            <w:tcW w:w="2965" w:type="dxa"/>
          </w:tcPr>
          <w:p w:rsidR="007D2262" w:rsidRDefault="007D2262" w:rsidP="00D77920">
            <w:proofErr w:type="spellStart"/>
            <w:r>
              <w:t>i</w:t>
            </w:r>
            <w:bookmarkStart w:id="0" w:name="_GoBack"/>
            <w:bookmarkEnd w:id="0"/>
            <w:r>
              <w:t>commoditycodeX</w:t>
            </w:r>
            <w:proofErr w:type="spellEnd"/>
          </w:p>
        </w:tc>
        <w:tc>
          <w:tcPr>
            <w:tcW w:w="6385" w:type="dxa"/>
          </w:tcPr>
          <w:p w:rsidR="007D2262" w:rsidRDefault="00161679" w:rsidP="007D2262">
            <w:r>
              <w:t>Commodity Code identifying the item</w:t>
            </w:r>
          </w:p>
        </w:tc>
      </w:tr>
      <w:tr w:rsidR="007D2262" w:rsidTr="007D2262">
        <w:tc>
          <w:tcPr>
            <w:tcW w:w="2965" w:type="dxa"/>
          </w:tcPr>
          <w:p w:rsidR="007D2262" w:rsidRDefault="007D2262" w:rsidP="007D2262">
            <w:proofErr w:type="spellStart"/>
            <w:r>
              <w:t>itemdiscountamountX</w:t>
            </w:r>
            <w:proofErr w:type="spellEnd"/>
          </w:p>
        </w:tc>
        <w:tc>
          <w:tcPr>
            <w:tcW w:w="6385" w:type="dxa"/>
          </w:tcPr>
          <w:p w:rsidR="007D2262" w:rsidRDefault="00161679" w:rsidP="00161679">
            <w:r>
              <w:t>Discount amount applied to the item</w:t>
            </w:r>
            <w:r w:rsidR="00004C2F">
              <w:t>’s unit price</w:t>
            </w:r>
          </w:p>
        </w:tc>
      </w:tr>
      <w:tr w:rsidR="007D2262" w:rsidTr="007D2262">
        <w:tc>
          <w:tcPr>
            <w:tcW w:w="2965" w:type="dxa"/>
          </w:tcPr>
          <w:p w:rsidR="007D2262" w:rsidRDefault="007D2262" w:rsidP="007D2262">
            <w:proofErr w:type="spellStart"/>
            <w:r>
              <w:t>itemdiscountrateX</w:t>
            </w:r>
            <w:proofErr w:type="spellEnd"/>
          </w:p>
        </w:tc>
        <w:tc>
          <w:tcPr>
            <w:tcW w:w="6385" w:type="dxa"/>
          </w:tcPr>
          <w:p w:rsidR="007D2262" w:rsidRDefault="00161679" w:rsidP="00161679">
            <w:r>
              <w:t>Discount rate applied to the item</w:t>
            </w:r>
            <w:r w:rsidR="00004C2F">
              <w:t xml:space="preserve"> unit price</w:t>
            </w:r>
          </w:p>
        </w:tc>
      </w:tr>
      <w:tr w:rsidR="007D2262" w:rsidTr="007D2262">
        <w:tc>
          <w:tcPr>
            <w:tcW w:w="2965" w:type="dxa"/>
          </w:tcPr>
          <w:p w:rsidR="007D2262" w:rsidRDefault="007D2262" w:rsidP="007D2262">
            <w:proofErr w:type="spellStart"/>
            <w:r>
              <w:t>itemtaxamountX</w:t>
            </w:r>
            <w:proofErr w:type="spellEnd"/>
          </w:p>
        </w:tc>
        <w:tc>
          <w:tcPr>
            <w:tcW w:w="6385" w:type="dxa"/>
          </w:tcPr>
          <w:p w:rsidR="007D2262" w:rsidRDefault="00161679" w:rsidP="00161679">
            <w:r>
              <w:t>Tax amount applied for this total</w:t>
            </w:r>
          </w:p>
        </w:tc>
      </w:tr>
      <w:tr w:rsidR="007D2262" w:rsidTr="007D2262">
        <w:tc>
          <w:tcPr>
            <w:tcW w:w="2965" w:type="dxa"/>
          </w:tcPr>
          <w:p w:rsidR="007D2262" w:rsidRDefault="007D2262" w:rsidP="007D2262">
            <w:proofErr w:type="spellStart"/>
            <w:r>
              <w:t>itemtaxrateX</w:t>
            </w:r>
            <w:proofErr w:type="spellEnd"/>
          </w:p>
        </w:tc>
        <w:tc>
          <w:tcPr>
            <w:tcW w:w="6385" w:type="dxa"/>
          </w:tcPr>
          <w:p w:rsidR="007D2262" w:rsidRDefault="00161679" w:rsidP="007D2262">
            <w:r>
              <w:t>Tax rate applied to the item</w:t>
            </w:r>
          </w:p>
        </w:tc>
      </w:tr>
      <w:tr w:rsidR="007D2262" w:rsidTr="007D2262">
        <w:tc>
          <w:tcPr>
            <w:tcW w:w="2965" w:type="dxa"/>
          </w:tcPr>
          <w:p w:rsidR="007D2262" w:rsidRDefault="007D2262" w:rsidP="007D2262">
            <w:proofErr w:type="spellStart"/>
            <w:r>
              <w:t>totalX</w:t>
            </w:r>
            <w:proofErr w:type="spellEnd"/>
          </w:p>
        </w:tc>
        <w:tc>
          <w:tcPr>
            <w:tcW w:w="6385" w:type="dxa"/>
          </w:tcPr>
          <w:p w:rsidR="007D2262" w:rsidRDefault="00161679" w:rsidP="007D2262">
            <w:r>
              <w:t>Total for the line item</w:t>
            </w:r>
          </w:p>
        </w:tc>
      </w:tr>
    </w:tbl>
    <w:p w:rsidR="007D2262" w:rsidRDefault="007D2262" w:rsidP="007D2262">
      <w:r>
        <w:t xml:space="preserve">All items must be provided, and the totals “across” an individual line item must match.  For example, the </w:t>
      </w:r>
      <w:r w:rsidR="00F9670F">
        <w:t>(</w:t>
      </w:r>
      <w:r>
        <w:t xml:space="preserve">unit cost </w:t>
      </w:r>
      <w:r w:rsidR="00F9670F">
        <w:t xml:space="preserve">minus, the discount, plus the tax amount) </w:t>
      </w:r>
      <w:r>
        <w:t>times the item quantity</w:t>
      </w:r>
      <w:r w:rsidR="00F9670F">
        <w:t xml:space="preserve"> </w:t>
      </w:r>
      <w:r>
        <w:t>must equal the total for that line item</w:t>
      </w:r>
    </w:p>
    <w:p w:rsidR="00004C2F" w:rsidRDefault="00004C2F" w:rsidP="00004C2F">
      <w:r>
        <w:t>IMPORTANT: When generating line item amounts, quantities, rates, etc., text strings formatting the amounts to 4 digits of decimal precision should be used in line items when sending data to SLIM CD.</w:t>
      </w:r>
    </w:p>
    <w:p w:rsidR="007D2262" w:rsidRDefault="007D2262" w:rsidP="007D2262">
      <w:r>
        <w:lastRenderedPageBreak/>
        <w:t>Below are some resources that may be useful in locating product codes, commodity codes and units of measure:</w:t>
      </w:r>
    </w:p>
    <w:p w:rsidR="007D2262" w:rsidRDefault="007D2262" w:rsidP="007D2262">
      <w:r>
        <w:t xml:space="preserve">Product Code Search:  </w:t>
      </w:r>
      <w:hyperlink r:id="rId5" w:history="1">
        <w:r w:rsidRPr="007C3E34">
          <w:rPr>
            <w:rStyle w:val="Hyperlink"/>
          </w:rPr>
          <w:t>https://www.unspsc.org/search-code</w:t>
        </w:r>
      </w:hyperlink>
    </w:p>
    <w:p w:rsidR="007D2262" w:rsidRDefault="007D2262" w:rsidP="007D2262">
      <w:r>
        <w:t xml:space="preserve">Commodity Code List: </w:t>
      </w:r>
      <w:hyperlink r:id="rId6" w:history="1">
        <w:r w:rsidRPr="007C3E34">
          <w:rPr>
            <w:rStyle w:val="Hyperlink"/>
          </w:rPr>
          <w:t>http://www-bfs.ucsd.edu/pur/services/pursvcs/comcodes.htm</w:t>
        </w:r>
      </w:hyperlink>
    </w:p>
    <w:p w:rsidR="007D2262" w:rsidRDefault="007D2262" w:rsidP="007D2262">
      <w:r>
        <w:t xml:space="preserve">Units of Measure: </w:t>
      </w:r>
      <w:hyperlink r:id="rId7" w:history="1">
        <w:r w:rsidRPr="007C3E34">
          <w:rPr>
            <w:rStyle w:val="Hyperlink"/>
          </w:rPr>
          <w:t>https://stats.slimcd.com/soft/interface/units.htm</w:t>
        </w:r>
      </w:hyperlink>
    </w:p>
    <w:p w:rsidR="007D2262" w:rsidRDefault="00F05CE2" w:rsidP="007D2262">
      <w:r>
        <w:t>PLEASE NOTE that these are not guaranteed to be accurate or all-inclusive and you may require values not found in these resources!</w:t>
      </w:r>
    </w:p>
    <w:p w:rsidR="00F05CE2" w:rsidRDefault="00F05CE2" w:rsidP="007D2262">
      <w:r>
        <w:t>Calculating your own “LEVEL III DEFAUL ITEM”.  Slim CD offers LEVEL III EXPRESS, where a default LEVEL III item is added to each transaction.  This is done by:</w:t>
      </w:r>
    </w:p>
    <w:p w:rsidR="00F05CE2" w:rsidRDefault="00F05CE2" w:rsidP="00F05CE2">
      <w:pPr>
        <w:pStyle w:val="ListParagraph"/>
        <w:numPr>
          <w:ilvl w:val="0"/>
          <w:numId w:val="1"/>
        </w:numPr>
      </w:pPr>
      <w:r>
        <w:t xml:space="preserve">Using the PO, SALES, TAX and SALES TAX TYPE as provided.  </w:t>
      </w:r>
    </w:p>
    <w:p w:rsidR="00F05CE2" w:rsidRDefault="00F05CE2" w:rsidP="00F05CE2">
      <w:pPr>
        <w:pStyle w:val="ListParagraph"/>
        <w:numPr>
          <w:ilvl w:val="0"/>
          <w:numId w:val="2"/>
        </w:numPr>
      </w:pPr>
      <w:r>
        <w:t xml:space="preserve">If the PO is not provided, we fill the PO field with the CLIENT_TRANSREF (invoice #).  If that is also not provided, </w:t>
      </w:r>
      <w:r w:rsidR="0067563B">
        <w:t xml:space="preserve">SLIM CD </w:t>
      </w:r>
      <w:r>
        <w:t>generate</w:t>
      </w:r>
      <w:r w:rsidR="0067563B">
        <w:t>s</w:t>
      </w:r>
      <w:r>
        <w:t xml:space="preserve"> a PO based on the current date.</w:t>
      </w:r>
    </w:p>
    <w:p w:rsidR="00F05CE2" w:rsidRDefault="00F05CE2" w:rsidP="00F05CE2">
      <w:pPr>
        <w:pStyle w:val="ListParagraph"/>
        <w:numPr>
          <w:ilvl w:val="0"/>
          <w:numId w:val="2"/>
        </w:numPr>
      </w:pPr>
      <w:r>
        <w:t xml:space="preserve">Using the SALES TAX as provided.  If the sales tax is NOT provided, </w:t>
      </w:r>
      <w:r w:rsidR="0067563B">
        <w:t xml:space="preserve">SLIM CD </w:t>
      </w:r>
      <w:r>
        <w:t>look</w:t>
      </w:r>
      <w:r w:rsidR="0067563B">
        <w:t>s</w:t>
      </w:r>
      <w:r>
        <w:t xml:space="preserve"> at the default item to determine if it’s marked as “taxable”.  If it IS NOT taxable, </w:t>
      </w:r>
      <w:r w:rsidR="0067563B">
        <w:t xml:space="preserve">SLIM CD uses </w:t>
      </w:r>
      <w:r>
        <w:t>0.00 as the sales tax.  If it is taxable</w:t>
      </w:r>
      <w:r w:rsidR="0067563B">
        <w:t xml:space="preserve"> and no </w:t>
      </w:r>
      <w:proofErr w:type="spellStart"/>
      <w:r w:rsidR="0067563B">
        <w:t>salestax</w:t>
      </w:r>
      <w:proofErr w:type="spellEnd"/>
      <w:r w:rsidR="0067563B">
        <w:t xml:space="preserve"> was provided to the gateway, SLIM CD </w:t>
      </w:r>
      <w:r>
        <w:t>use</w:t>
      </w:r>
      <w:r w:rsidR="0067563B">
        <w:t>s</w:t>
      </w:r>
      <w:r>
        <w:t xml:space="preserve"> the “INVOICE SETTINGS” value for the tax rate to determine how to reverse-calculate the amount of the sales tax.  (See the pseudo-code below for an example of this)</w:t>
      </w:r>
    </w:p>
    <w:p w:rsidR="00F05CE2" w:rsidRDefault="00F05CE2" w:rsidP="00F05CE2">
      <w:pPr>
        <w:pStyle w:val="ListParagraph"/>
        <w:numPr>
          <w:ilvl w:val="0"/>
          <w:numId w:val="2"/>
        </w:numPr>
      </w:pPr>
      <w:r>
        <w:t xml:space="preserve">Use the SALES TAX TYPE provided.  If the </w:t>
      </w:r>
      <w:proofErr w:type="spellStart"/>
      <w:r>
        <w:t>salestaxtype</w:t>
      </w:r>
      <w:proofErr w:type="spellEnd"/>
      <w:r>
        <w:t xml:space="preserve"> is not provided, </w:t>
      </w:r>
      <w:r w:rsidR="0067563B">
        <w:t xml:space="preserve">SLIM CD </w:t>
      </w:r>
      <w:r>
        <w:t>generate</w:t>
      </w:r>
      <w:r w:rsidR="0067563B">
        <w:t>s</w:t>
      </w:r>
      <w:r>
        <w:t xml:space="preserve"> it as follows: If the sales tax is non-zero, </w:t>
      </w:r>
      <w:r w:rsidR="0067563B">
        <w:t xml:space="preserve">SLIM CD </w:t>
      </w:r>
      <w:r>
        <w:t xml:space="preserve">will force the </w:t>
      </w:r>
      <w:proofErr w:type="spellStart"/>
      <w:r>
        <w:t>salestaxtype</w:t>
      </w:r>
      <w:proofErr w:type="spellEnd"/>
      <w:r>
        <w:t xml:space="preserve"> to be 1.  If the sales tax is provided and is zero, </w:t>
      </w:r>
      <w:r w:rsidR="0067563B">
        <w:t xml:space="preserve">SLIM CD </w:t>
      </w:r>
      <w:r>
        <w:t xml:space="preserve">will force the </w:t>
      </w:r>
      <w:proofErr w:type="spellStart"/>
      <w:r>
        <w:t>salestaxtype</w:t>
      </w:r>
      <w:proofErr w:type="spellEnd"/>
      <w:r>
        <w:t xml:space="preserve"> to be 2 (tax exempt)</w:t>
      </w:r>
    </w:p>
    <w:p w:rsidR="00004C2F" w:rsidRDefault="00004C2F" w:rsidP="00004C2F">
      <w:r>
        <w:t>IMPORTANT: Sales tax and total for the transaction are formatted with two digits of decimal precision.  However, when generating line item amounts, quantities, rates, etc., text strings formatting the amounts to 4 digits of decimal precision should be used in line items when sending data to SLIM CD.</w:t>
      </w:r>
    </w:p>
    <w:p w:rsidR="0067563B" w:rsidRDefault="0067563B"/>
    <w:p w:rsidR="00004C2F" w:rsidRDefault="00004C2F">
      <w:r>
        <w:br w:type="page"/>
      </w:r>
    </w:p>
    <w:tbl>
      <w:tblPr>
        <w:tblStyle w:val="TableGrid"/>
        <w:tblW w:w="0" w:type="auto"/>
        <w:tblLook w:val="04A0" w:firstRow="1" w:lastRow="0" w:firstColumn="1" w:lastColumn="0" w:noHBand="0" w:noVBand="1"/>
      </w:tblPr>
      <w:tblGrid>
        <w:gridCol w:w="9350"/>
      </w:tblGrid>
      <w:tr w:rsidR="0067563B" w:rsidTr="00004C2F">
        <w:tc>
          <w:tcPr>
            <w:tcW w:w="9350" w:type="dxa"/>
            <w:shd w:val="clear" w:color="auto" w:fill="D9D9D9" w:themeFill="background1" w:themeFillShade="D9"/>
          </w:tcPr>
          <w:p w:rsidR="0067563B" w:rsidRPr="00004C2F" w:rsidRDefault="0067563B" w:rsidP="0067563B">
            <w:pPr>
              <w:rPr>
                <w:b/>
              </w:rPr>
            </w:pPr>
            <w:r w:rsidRPr="00004C2F">
              <w:rPr>
                <w:b/>
              </w:rPr>
              <w:lastRenderedPageBreak/>
              <w:t>PSEUDO-CODE in VBS-LIKE format for generating the line item</w:t>
            </w:r>
          </w:p>
        </w:tc>
      </w:tr>
      <w:tr w:rsidR="0067563B" w:rsidTr="0067563B">
        <w:tc>
          <w:tcPr>
            <w:tcW w:w="9350" w:type="dxa"/>
          </w:tcPr>
          <w:p w:rsidR="0067563B" w:rsidRDefault="00004C2F" w:rsidP="0067563B">
            <w:r>
              <w:t>//</w:t>
            </w:r>
            <w:r w:rsidR="0067563B">
              <w:t xml:space="preserve"> Pseudo-code to reverse-calculate the default item's tax rate, </w:t>
            </w:r>
            <w:proofErr w:type="spellStart"/>
            <w:r w:rsidR="0067563B">
              <w:t>etc</w:t>
            </w:r>
            <w:proofErr w:type="spellEnd"/>
          </w:p>
          <w:p w:rsidR="0067563B" w:rsidRDefault="00004C2F" w:rsidP="0067563B">
            <w:r>
              <w:t>//</w:t>
            </w:r>
            <w:r w:rsidR="0067563B">
              <w:t>where:</w:t>
            </w:r>
          </w:p>
          <w:p w:rsidR="0067563B" w:rsidRDefault="00004C2F" w:rsidP="0067563B">
            <w:r>
              <w:t>//</w:t>
            </w:r>
            <w:r w:rsidR="003A59CB">
              <w:t xml:space="preserve"> total is the</w:t>
            </w:r>
            <w:r w:rsidR="0067563B">
              <w:t xml:space="preserve"> total amount of the charge, including tax</w:t>
            </w:r>
          </w:p>
          <w:p w:rsidR="0067563B" w:rsidRDefault="00004C2F" w:rsidP="0067563B">
            <w:r>
              <w:t>//</w:t>
            </w:r>
            <w:r w:rsidR="0067563B">
              <w:t xml:space="preserve"> </w:t>
            </w:r>
            <w:proofErr w:type="spellStart"/>
            <w:r w:rsidR="0067563B">
              <w:t>salestax</w:t>
            </w:r>
            <w:proofErr w:type="spellEnd"/>
            <w:r w:rsidR="0067563B">
              <w:t xml:space="preserve"> is the amount of sales tax specified</w:t>
            </w:r>
          </w:p>
          <w:p w:rsidR="0067563B" w:rsidRDefault="00004C2F" w:rsidP="0067563B">
            <w:r>
              <w:t>//</w:t>
            </w:r>
            <w:r w:rsidR="0067563B">
              <w:t xml:space="preserve">  </w:t>
            </w:r>
            <w:proofErr w:type="spellStart"/>
            <w:r w:rsidR="0067563B">
              <w:t>taxrate</w:t>
            </w:r>
            <w:proofErr w:type="spellEnd"/>
            <w:r w:rsidR="0067563B">
              <w:t xml:space="preserve"> is from some other source, and is used in reverse-</w:t>
            </w:r>
            <w:r w:rsidR="003A59CB">
              <w:t>calculating</w:t>
            </w:r>
            <w:r w:rsidR="0067563B">
              <w:t xml:space="preserve"> tax when </w:t>
            </w:r>
            <w:proofErr w:type="spellStart"/>
            <w:r w:rsidR="0067563B">
              <w:t>salestax</w:t>
            </w:r>
            <w:proofErr w:type="spellEnd"/>
            <w:r w:rsidR="0067563B">
              <w:t xml:space="preserve"> not provided</w:t>
            </w:r>
          </w:p>
          <w:p w:rsidR="0067563B" w:rsidRDefault="0067563B" w:rsidP="0067563B"/>
          <w:p w:rsidR="0067563B" w:rsidRDefault="00004C2F" w:rsidP="0067563B">
            <w:r>
              <w:t>//</w:t>
            </w:r>
            <w:r w:rsidR="0067563B">
              <w:t xml:space="preserve"> if you know the sales tax (already calculated) ... or if </w:t>
            </w:r>
            <w:proofErr w:type="spellStart"/>
            <w:r w:rsidR="0067563B">
              <w:t>salestaxtype</w:t>
            </w:r>
            <w:proofErr w:type="spellEnd"/>
            <w:r w:rsidR="0067563B">
              <w:t xml:space="preserve"> is tax exempt then</w:t>
            </w:r>
          </w:p>
          <w:p w:rsidR="0067563B" w:rsidRDefault="0067563B" w:rsidP="0067563B">
            <w:r>
              <w:t xml:space="preserve">if </w:t>
            </w:r>
            <w:proofErr w:type="spellStart"/>
            <w:r>
              <w:t>salestax</w:t>
            </w:r>
            <w:proofErr w:type="spellEnd"/>
            <w:r>
              <w:t xml:space="preserve"> &lt;&gt; "" and ((</w:t>
            </w:r>
            <w:proofErr w:type="spellStart"/>
            <w:r>
              <w:t>salestaxamt</w:t>
            </w:r>
            <w:proofErr w:type="spellEnd"/>
            <w:r>
              <w:t xml:space="preserve"> &gt; 0 and </w:t>
            </w:r>
            <w:proofErr w:type="spellStart"/>
            <w:r>
              <w:t>salestaxtype</w:t>
            </w:r>
            <w:proofErr w:type="spellEnd"/>
            <w:r>
              <w:t xml:space="preserve"> &lt;&gt;"2") or</w:t>
            </w:r>
          </w:p>
          <w:p w:rsidR="0067563B" w:rsidRDefault="0067563B" w:rsidP="0067563B">
            <w:r>
              <w:t xml:space="preserve">                                    (</w:t>
            </w:r>
            <w:proofErr w:type="spellStart"/>
            <w:r>
              <w:t>salestaxamt</w:t>
            </w:r>
            <w:proofErr w:type="spellEnd"/>
            <w:r>
              <w:t xml:space="preserve">=0 and </w:t>
            </w:r>
            <w:proofErr w:type="spellStart"/>
            <w:r>
              <w:t>salestaxtype</w:t>
            </w:r>
            <w:proofErr w:type="spellEnd"/>
            <w:r>
              <w:t>="2"))  then</w:t>
            </w:r>
          </w:p>
          <w:p w:rsidR="0067563B" w:rsidRDefault="0067563B" w:rsidP="0067563B">
            <w:r>
              <w:tab/>
            </w:r>
            <w:r w:rsidR="00004C2F">
              <w:t>//</w:t>
            </w:r>
            <w:r>
              <w:t xml:space="preserve"> Use what is provided!</w:t>
            </w:r>
          </w:p>
          <w:p w:rsidR="0067563B" w:rsidRDefault="0067563B" w:rsidP="0067563B">
            <w:r>
              <w:tab/>
            </w:r>
            <w:proofErr w:type="spellStart"/>
            <w:r>
              <w:t>netamount</w:t>
            </w:r>
            <w:proofErr w:type="spellEnd"/>
            <w:r>
              <w:t xml:space="preserve"> = total – </w:t>
            </w:r>
            <w:proofErr w:type="spellStart"/>
            <w:r>
              <w:t>salestaxamt</w:t>
            </w:r>
            <w:proofErr w:type="spellEnd"/>
          </w:p>
          <w:p w:rsidR="0067563B" w:rsidRDefault="0067563B" w:rsidP="0067563B">
            <w:r>
              <w:tab/>
            </w:r>
            <w:proofErr w:type="spellStart"/>
            <w:r>
              <w:t>itemtaxrate</w:t>
            </w:r>
            <w:proofErr w:type="spellEnd"/>
            <w:r>
              <w:t xml:space="preserve"> = </w:t>
            </w:r>
            <w:proofErr w:type="spellStart"/>
            <w:r>
              <w:t>formatnumber</w:t>
            </w:r>
            <w:proofErr w:type="spellEnd"/>
            <w:r>
              <w:t>((</w:t>
            </w:r>
            <w:proofErr w:type="spellStart"/>
            <w:r>
              <w:t>salestaxamt</w:t>
            </w:r>
            <w:proofErr w:type="spellEnd"/>
            <w:r>
              <w:t>/total)*100,4,-1,0,0)</w:t>
            </w:r>
          </w:p>
          <w:p w:rsidR="0067563B" w:rsidRDefault="0067563B" w:rsidP="0067563B">
            <w:r>
              <w:t>else</w:t>
            </w:r>
          </w:p>
          <w:p w:rsidR="0067563B" w:rsidRDefault="0067563B" w:rsidP="0067563B">
            <w:r>
              <w:tab/>
              <w:t xml:space="preserve">'to calculate the </w:t>
            </w:r>
            <w:proofErr w:type="spellStart"/>
            <w:r>
              <w:t>salestax</w:t>
            </w:r>
            <w:proofErr w:type="spellEnd"/>
            <w:r>
              <w:t xml:space="preserve"> amount "in reverse" from a </w:t>
            </w:r>
            <w:proofErr w:type="spellStart"/>
            <w:r>
              <w:t>taxrate</w:t>
            </w:r>
            <w:proofErr w:type="spellEnd"/>
            <w:r>
              <w:t>:</w:t>
            </w:r>
          </w:p>
          <w:p w:rsidR="0067563B" w:rsidRDefault="0067563B" w:rsidP="0067563B">
            <w:r>
              <w:tab/>
            </w:r>
            <w:proofErr w:type="spellStart"/>
            <w:r>
              <w:t>netamount</w:t>
            </w:r>
            <w:proofErr w:type="spellEnd"/>
            <w:r>
              <w:t xml:space="preserve"> = </w:t>
            </w:r>
            <w:proofErr w:type="spellStart"/>
            <w:r>
              <w:t>cDbl</w:t>
            </w:r>
            <w:proofErr w:type="spellEnd"/>
            <w:r>
              <w:t>(</w:t>
            </w:r>
            <w:proofErr w:type="spellStart"/>
            <w:r>
              <w:t>formatnumber</w:t>
            </w:r>
            <w:proofErr w:type="spellEnd"/>
            <w:r>
              <w:t>(</w:t>
            </w:r>
            <w:proofErr w:type="spellStart"/>
            <w:r>
              <w:t>cCur</w:t>
            </w:r>
            <w:proofErr w:type="spellEnd"/>
            <w:r>
              <w:t xml:space="preserve">(total / (1.0 + </w:t>
            </w:r>
            <w:proofErr w:type="spellStart"/>
            <w:r>
              <w:t>taxrate</w:t>
            </w:r>
            <w:proofErr w:type="spellEnd"/>
            <w:r>
              <w:t>)),2,-1,0,0))</w:t>
            </w:r>
          </w:p>
          <w:p w:rsidR="0067563B" w:rsidRDefault="0067563B" w:rsidP="0067563B"/>
          <w:p w:rsidR="0067563B" w:rsidRDefault="0067563B" w:rsidP="0067563B">
            <w:r>
              <w:tab/>
              <w:t xml:space="preserve">if </w:t>
            </w:r>
            <w:proofErr w:type="spellStart"/>
            <w:r>
              <w:t>default_item_is_taxable</w:t>
            </w:r>
            <w:proofErr w:type="spellEnd"/>
            <w:r>
              <w:t xml:space="preserve"> then</w:t>
            </w:r>
          </w:p>
          <w:p w:rsidR="0067563B" w:rsidRDefault="0067563B" w:rsidP="0067563B">
            <w:r>
              <w:tab/>
            </w:r>
            <w:r>
              <w:tab/>
            </w:r>
            <w:proofErr w:type="spellStart"/>
            <w:r>
              <w:t>salestaxamt</w:t>
            </w:r>
            <w:proofErr w:type="spellEnd"/>
            <w:r>
              <w:t xml:space="preserve"> = total - </w:t>
            </w:r>
            <w:proofErr w:type="spellStart"/>
            <w:r>
              <w:t>netamount</w:t>
            </w:r>
            <w:proofErr w:type="spellEnd"/>
          </w:p>
          <w:p w:rsidR="0067563B" w:rsidRDefault="0067563B" w:rsidP="0067563B">
            <w:r>
              <w:tab/>
            </w:r>
            <w:r>
              <w:tab/>
            </w:r>
            <w:proofErr w:type="spellStart"/>
            <w:r>
              <w:t>salestax</w:t>
            </w:r>
            <w:proofErr w:type="spellEnd"/>
            <w:r>
              <w:t xml:space="preserve"> = </w:t>
            </w:r>
            <w:proofErr w:type="spellStart"/>
            <w:r>
              <w:t>formatnumber</w:t>
            </w:r>
            <w:proofErr w:type="spellEnd"/>
            <w:r>
              <w:t>(salestaxamt,2,-1,0,0)</w:t>
            </w:r>
          </w:p>
          <w:p w:rsidR="0067563B" w:rsidRDefault="0067563B" w:rsidP="0067563B">
            <w:r>
              <w:tab/>
            </w:r>
            <w:r>
              <w:tab/>
            </w:r>
            <w:proofErr w:type="spellStart"/>
            <w:r>
              <w:t>salestaxtype</w:t>
            </w:r>
            <w:proofErr w:type="spellEnd"/>
            <w:r>
              <w:t xml:space="preserve"> = "1"</w:t>
            </w:r>
          </w:p>
          <w:p w:rsidR="0067563B" w:rsidRDefault="0067563B" w:rsidP="0067563B">
            <w:r>
              <w:t xml:space="preserve">                             </w:t>
            </w:r>
            <w:proofErr w:type="spellStart"/>
            <w:r>
              <w:t>itemtaxrate</w:t>
            </w:r>
            <w:proofErr w:type="spellEnd"/>
            <w:r>
              <w:t xml:space="preserve"> = </w:t>
            </w:r>
            <w:proofErr w:type="spellStart"/>
            <w:r>
              <w:t>formatnumber</w:t>
            </w:r>
            <w:proofErr w:type="spellEnd"/>
            <w:r>
              <w:t>(</w:t>
            </w:r>
            <w:proofErr w:type="spellStart"/>
            <w:r>
              <w:t>taxrate</w:t>
            </w:r>
            <w:proofErr w:type="spellEnd"/>
            <w:r>
              <w:t>*100,4,-1,0,0)</w:t>
            </w:r>
          </w:p>
          <w:p w:rsidR="0067563B" w:rsidRDefault="0067563B" w:rsidP="0067563B">
            <w:r>
              <w:tab/>
              <w:t>else</w:t>
            </w:r>
          </w:p>
          <w:p w:rsidR="0067563B" w:rsidRDefault="0067563B" w:rsidP="0067563B">
            <w:r>
              <w:tab/>
            </w:r>
            <w:r>
              <w:tab/>
            </w:r>
            <w:proofErr w:type="spellStart"/>
            <w:r>
              <w:t>salestax</w:t>
            </w:r>
            <w:proofErr w:type="spellEnd"/>
            <w:r>
              <w:t xml:space="preserve"> = "0.00"</w:t>
            </w:r>
          </w:p>
          <w:p w:rsidR="0067563B" w:rsidRDefault="0067563B" w:rsidP="0067563B">
            <w:r>
              <w:tab/>
            </w:r>
            <w:r>
              <w:tab/>
            </w:r>
            <w:proofErr w:type="spellStart"/>
            <w:r>
              <w:t>salestaxamt</w:t>
            </w:r>
            <w:proofErr w:type="spellEnd"/>
            <w:r>
              <w:t xml:space="preserve"> = 0.0</w:t>
            </w:r>
          </w:p>
          <w:p w:rsidR="0067563B" w:rsidRDefault="0067563B" w:rsidP="0067563B">
            <w:r>
              <w:tab/>
            </w:r>
            <w:r>
              <w:tab/>
            </w:r>
            <w:proofErr w:type="spellStart"/>
            <w:r>
              <w:t>netamount</w:t>
            </w:r>
            <w:proofErr w:type="spellEnd"/>
            <w:r>
              <w:t xml:space="preserve"> = total</w:t>
            </w:r>
          </w:p>
          <w:p w:rsidR="0067563B" w:rsidRDefault="0067563B" w:rsidP="0067563B">
            <w:r>
              <w:tab/>
            </w:r>
            <w:r>
              <w:tab/>
            </w:r>
            <w:proofErr w:type="spellStart"/>
            <w:r>
              <w:t>salestaxtype</w:t>
            </w:r>
            <w:proofErr w:type="spellEnd"/>
            <w:r>
              <w:t xml:space="preserve"> = "2"</w:t>
            </w:r>
          </w:p>
          <w:p w:rsidR="0067563B" w:rsidRDefault="0067563B" w:rsidP="0067563B">
            <w:r>
              <w:t xml:space="preserve">                             </w:t>
            </w:r>
            <w:proofErr w:type="spellStart"/>
            <w:r>
              <w:t>itemtaxrate</w:t>
            </w:r>
            <w:proofErr w:type="spellEnd"/>
            <w:r>
              <w:t xml:space="preserve"> = “0.0000”</w:t>
            </w:r>
          </w:p>
          <w:p w:rsidR="0067563B" w:rsidRDefault="0067563B" w:rsidP="0067563B">
            <w:r>
              <w:tab/>
              <w:t>end if</w:t>
            </w:r>
          </w:p>
          <w:p w:rsidR="0067563B" w:rsidRDefault="0067563B" w:rsidP="0067563B">
            <w:r>
              <w:t>end if</w:t>
            </w:r>
          </w:p>
          <w:p w:rsidR="0067563B" w:rsidRDefault="0067563B" w:rsidP="0067563B"/>
          <w:p w:rsidR="0067563B" w:rsidRDefault="0067563B" w:rsidP="0067563B">
            <w:r>
              <w:t xml:space="preserve">itemdescription1 = </w:t>
            </w:r>
            <w:proofErr w:type="spellStart"/>
            <w:r>
              <w:t>DefaultItemDescription</w:t>
            </w:r>
            <w:proofErr w:type="spellEnd"/>
          </w:p>
          <w:p w:rsidR="0067563B" w:rsidRDefault="0067563B" w:rsidP="0067563B">
            <w:proofErr w:type="spellStart"/>
            <w:r>
              <w:t>unitofmeasure</w:t>
            </w:r>
            <w:proofErr w:type="spellEnd"/>
            <w:r>
              <w:t xml:space="preserve"> = </w:t>
            </w:r>
            <w:proofErr w:type="spellStart"/>
            <w:r>
              <w:t>DefaultUnitOfMeasire</w:t>
            </w:r>
            <w:proofErr w:type="spellEnd"/>
          </w:p>
          <w:p w:rsidR="0067563B" w:rsidRDefault="0067563B" w:rsidP="0067563B">
            <w:r>
              <w:t xml:space="preserve">unitprice1 </w:t>
            </w:r>
            <w:r>
              <w:tab/>
              <w:t xml:space="preserve">= </w:t>
            </w:r>
            <w:proofErr w:type="spellStart"/>
            <w:r>
              <w:t>formatnumber</w:t>
            </w:r>
            <w:proofErr w:type="spellEnd"/>
            <w:r>
              <w:t>(netamount,4,-1,0,0)</w:t>
            </w:r>
          </w:p>
          <w:p w:rsidR="0067563B" w:rsidRDefault="0067563B" w:rsidP="0067563B">
            <w:r>
              <w:t xml:space="preserve">itemquantity1 </w:t>
            </w:r>
            <w:r>
              <w:tab/>
              <w:t>= 1</w:t>
            </w:r>
          </w:p>
          <w:p w:rsidR="0067563B" w:rsidRDefault="0067563B" w:rsidP="0067563B">
            <w:r>
              <w:t xml:space="preserve">productcode1 </w:t>
            </w:r>
            <w:r>
              <w:tab/>
              <w:t xml:space="preserve">= </w:t>
            </w:r>
            <w:proofErr w:type="spellStart"/>
            <w:r>
              <w:t>DefaultProductCodeValue</w:t>
            </w:r>
            <w:proofErr w:type="spellEnd"/>
          </w:p>
          <w:p w:rsidR="0067563B" w:rsidRDefault="0067563B" w:rsidP="0067563B">
            <w:r>
              <w:t>itemdiscountamount1 = 0</w:t>
            </w:r>
          </w:p>
          <w:p w:rsidR="0067563B" w:rsidRDefault="0067563B" w:rsidP="0067563B">
            <w:r>
              <w:t>itemdiscountrate1 = 0</w:t>
            </w:r>
          </w:p>
          <w:p w:rsidR="0067563B" w:rsidRDefault="0067563B" w:rsidP="0067563B">
            <w:r>
              <w:t xml:space="preserve">itemcommoditycode1 = </w:t>
            </w:r>
            <w:proofErr w:type="spellStart"/>
            <w:r>
              <w:t>DefaultCommodityCode</w:t>
            </w:r>
            <w:proofErr w:type="spellEnd"/>
          </w:p>
          <w:p w:rsidR="0067563B" w:rsidRDefault="0067563B" w:rsidP="0067563B">
            <w:r>
              <w:t xml:space="preserve">itemtaxamount1 = </w:t>
            </w:r>
            <w:proofErr w:type="spellStart"/>
            <w:r>
              <w:t>formatnumber</w:t>
            </w:r>
            <w:proofErr w:type="spellEnd"/>
            <w:r>
              <w:t>(salestaxamt,4,-1,0,0)</w:t>
            </w:r>
          </w:p>
          <w:p w:rsidR="00004C2F" w:rsidRDefault="0067563B" w:rsidP="0067563B">
            <w:r>
              <w:t xml:space="preserve">itemtaxrate1 = </w:t>
            </w:r>
            <w:proofErr w:type="spellStart"/>
            <w:r w:rsidR="00004C2F">
              <w:t>itemtaxrate</w:t>
            </w:r>
            <w:proofErr w:type="spellEnd"/>
            <w:r w:rsidR="00004C2F">
              <w:t xml:space="preserve">    //calculated above, from </w:t>
            </w:r>
            <w:proofErr w:type="spellStart"/>
            <w:r w:rsidR="00004C2F">
              <w:t>salestax</w:t>
            </w:r>
            <w:proofErr w:type="spellEnd"/>
            <w:r w:rsidR="00004C2F">
              <w:t xml:space="preserve"> amount, </w:t>
            </w:r>
            <w:proofErr w:type="spellStart"/>
            <w:r w:rsidR="00004C2F">
              <w:t>etc</w:t>
            </w:r>
            <w:proofErr w:type="spellEnd"/>
          </w:p>
          <w:p w:rsidR="0067563B" w:rsidRDefault="0067563B" w:rsidP="0067563B"/>
          <w:p w:rsidR="0067563B" w:rsidRDefault="0067563B" w:rsidP="0067563B"/>
        </w:tc>
      </w:tr>
    </w:tbl>
    <w:p w:rsidR="0067563B" w:rsidRDefault="0067563B" w:rsidP="0067563B"/>
    <w:p w:rsidR="00BF0767" w:rsidRDefault="0067563B" w:rsidP="0067563B">
      <w:pPr>
        <w:spacing w:after="0" w:line="240" w:lineRule="auto"/>
      </w:pPr>
      <w:r>
        <w:tab/>
      </w:r>
    </w:p>
    <w:p w:rsidR="00BF0767" w:rsidRDefault="00BF0767" w:rsidP="00BF0767">
      <w:r>
        <w:br w:type="page"/>
      </w:r>
    </w:p>
    <w:p w:rsidR="00BF0767" w:rsidRDefault="00BF0767" w:rsidP="00BF0767">
      <w:pPr>
        <w:pStyle w:val="Heading1"/>
      </w:pPr>
      <w:r>
        <w:lastRenderedPageBreak/>
        <w:t xml:space="preserve">Additional fields for LEVEL III on TSYS.  </w:t>
      </w:r>
    </w:p>
    <w:p w:rsidR="0067563B" w:rsidRDefault="00BF0767" w:rsidP="0067563B">
      <w:pPr>
        <w:spacing w:after="0" w:line="240" w:lineRule="auto"/>
      </w:pPr>
      <w:r>
        <w:t>The TSYS processor has additional data fields that can be specified.  These are often used for international sales, and most do not apply.</w:t>
      </w:r>
    </w:p>
    <w:p w:rsidR="00BF0767" w:rsidRDefault="00BF0767" w:rsidP="0067563B">
      <w:pPr>
        <w:spacing w:after="0" w:line="240" w:lineRule="auto"/>
      </w:pPr>
    </w:p>
    <w:tbl>
      <w:tblPr>
        <w:tblStyle w:val="TableGrid"/>
        <w:tblW w:w="0" w:type="auto"/>
        <w:tblLook w:val="04A0" w:firstRow="1" w:lastRow="0" w:firstColumn="1" w:lastColumn="0" w:noHBand="0" w:noVBand="1"/>
      </w:tblPr>
      <w:tblGrid>
        <w:gridCol w:w="3415"/>
        <w:gridCol w:w="5935"/>
      </w:tblGrid>
      <w:tr w:rsidR="00BF0767" w:rsidTr="00BF0767">
        <w:tc>
          <w:tcPr>
            <w:tcW w:w="3415" w:type="dxa"/>
            <w:shd w:val="clear" w:color="auto" w:fill="D9D9D9" w:themeFill="background1" w:themeFillShade="D9"/>
          </w:tcPr>
          <w:p w:rsidR="00BF0767" w:rsidRDefault="00BF0767" w:rsidP="0067563B">
            <w:r>
              <w:t>FIELDNAME</w:t>
            </w:r>
          </w:p>
        </w:tc>
        <w:tc>
          <w:tcPr>
            <w:tcW w:w="5935" w:type="dxa"/>
            <w:shd w:val="clear" w:color="auto" w:fill="D9D9D9" w:themeFill="background1" w:themeFillShade="D9"/>
          </w:tcPr>
          <w:p w:rsidR="00BF0767" w:rsidRDefault="00BF0767" w:rsidP="0067563B">
            <w:r>
              <w:t>DESCRIPTION</w:t>
            </w:r>
          </w:p>
        </w:tc>
      </w:tr>
      <w:tr w:rsidR="00BF0767" w:rsidTr="00BF0767">
        <w:tc>
          <w:tcPr>
            <w:tcW w:w="3415" w:type="dxa"/>
          </w:tcPr>
          <w:p w:rsidR="00BF0767" w:rsidRDefault="00BF0767" w:rsidP="00BF0767">
            <w:proofErr w:type="spellStart"/>
            <w:r>
              <w:t>s</w:t>
            </w:r>
            <w:r w:rsidRPr="00BF0767">
              <w:t>ummarycommoditycode</w:t>
            </w:r>
            <w:proofErr w:type="spellEnd"/>
          </w:p>
        </w:tc>
        <w:tc>
          <w:tcPr>
            <w:tcW w:w="5935" w:type="dxa"/>
          </w:tcPr>
          <w:p w:rsidR="00BF0767" w:rsidRDefault="00BF0767" w:rsidP="00BF0767">
            <w:r>
              <w:t>The overall commodity code or MCC/SIC code for the merchant</w:t>
            </w:r>
          </w:p>
        </w:tc>
      </w:tr>
      <w:tr w:rsidR="00BF0767" w:rsidTr="00BF0767">
        <w:tc>
          <w:tcPr>
            <w:tcW w:w="3415" w:type="dxa"/>
          </w:tcPr>
          <w:p w:rsidR="00BF0767" w:rsidRDefault="00BF0767" w:rsidP="00BF0767">
            <w:proofErr w:type="spellStart"/>
            <w:r w:rsidRPr="00BF0767">
              <w:t>customer_VATregistrationnumber</w:t>
            </w:r>
            <w:proofErr w:type="spellEnd"/>
          </w:p>
        </w:tc>
        <w:tc>
          <w:tcPr>
            <w:tcW w:w="5935" w:type="dxa"/>
          </w:tcPr>
          <w:p w:rsidR="00BF0767" w:rsidRDefault="00BF0767" w:rsidP="00BF0767">
            <w:r>
              <w:t>VAT registration number</w:t>
            </w:r>
          </w:p>
        </w:tc>
      </w:tr>
      <w:tr w:rsidR="00BF0767" w:rsidTr="00BF0767">
        <w:tc>
          <w:tcPr>
            <w:tcW w:w="3415" w:type="dxa"/>
          </w:tcPr>
          <w:p w:rsidR="00BF0767" w:rsidRDefault="00BF0767" w:rsidP="00BF0767">
            <w:proofErr w:type="spellStart"/>
            <w:r>
              <w:t>d</w:t>
            </w:r>
            <w:r w:rsidRPr="00BF0767">
              <w:t>utyamount</w:t>
            </w:r>
            <w:proofErr w:type="spellEnd"/>
          </w:p>
        </w:tc>
        <w:tc>
          <w:tcPr>
            <w:tcW w:w="5935" w:type="dxa"/>
          </w:tcPr>
          <w:p w:rsidR="00BF0767" w:rsidRDefault="00BF0767" w:rsidP="00BF0767">
            <w:r>
              <w:t>Duty amount for this transaction</w:t>
            </w:r>
          </w:p>
        </w:tc>
      </w:tr>
      <w:tr w:rsidR="00BF0767" w:rsidTr="00BF0767">
        <w:tc>
          <w:tcPr>
            <w:tcW w:w="3415" w:type="dxa"/>
          </w:tcPr>
          <w:p w:rsidR="00BF0767" w:rsidRPr="00BF0767" w:rsidRDefault="00BF0767" w:rsidP="00BF0767">
            <w:proofErr w:type="spellStart"/>
            <w:r>
              <w:t>d</w:t>
            </w:r>
            <w:r w:rsidRPr="00BF0767">
              <w:t>iscountamount</w:t>
            </w:r>
            <w:proofErr w:type="spellEnd"/>
          </w:p>
        </w:tc>
        <w:tc>
          <w:tcPr>
            <w:tcW w:w="5935" w:type="dxa"/>
          </w:tcPr>
          <w:p w:rsidR="00BF0767" w:rsidRDefault="00BF0767" w:rsidP="00BF0767">
            <w:r>
              <w:t>Total discount amount for the transaction</w:t>
            </w:r>
          </w:p>
        </w:tc>
      </w:tr>
      <w:tr w:rsidR="00BF0767" w:rsidTr="00BF0767">
        <w:tc>
          <w:tcPr>
            <w:tcW w:w="3415" w:type="dxa"/>
          </w:tcPr>
          <w:p w:rsidR="00BF0767" w:rsidRPr="00BF0767" w:rsidRDefault="00BF0767" w:rsidP="00BF0767">
            <w:proofErr w:type="spellStart"/>
            <w:r>
              <w:t>s</w:t>
            </w:r>
            <w:r w:rsidRPr="00BF0767">
              <w:t>hipamount</w:t>
            </w:r>
            <w:proofErr w:type="spellEnd"/>
          </w:p>
        </w:tc>
        <w:tc>
          <w:tcPr>
            <w:tcW w:w="5935" w:type="dxa"/>
          </w:tcPr>
          <w:p w:rsidR="00BF0767" w:rsidRDefault="00BF0767" w:rsidP="00BF0767">
            <w:r>
              <w:t>Amount of shipping for this transaction</w:t>
            </w:r>
          </w:p>
        </w:tc>
      </w:tr>
      <w:tr w:rsidR="00BF0767" w:rsidTr="00BF0767">
        <w:tc>
          <w:tcPr>
            <w:tcW w:w="3415" w:type="dxa"/>
          </w:tcPr>
          <w:p w:rsidR="00BF0767" w:rsidRPr="00BF0767" w:rsidRDefault="00BF0767" w:rsidP="00BF0767">
            <w:proofErr w:type="spellStart"/>
            <w:r>
              <w:t>s</w:t>
            </w:r>
            <w:r w:rsidRPr="00BF0767">
              <w:t>hipfromzip</w:t>
            </w:r>
            <w:proofErr w:type="spellEnd"/>
          </w:p>
        </w:tc>
        <w:tc>
          <w:tcPr>
            <w:tcW w:w="5935" w:type="dxa"/>
          </w:tcPr>
          <w:p w:rsidR="00BF0767" w:rsidRDefault="00BF0767" w:rsidP="00BF0767">
            <w:r>
              <w:t>Zip code from where the product is shipped</w:t>
            </w:r>
          </w:p>
        </w:tc>
      </w:tr>
      <w:tr w:rsidR="00BF0767" w:rsidTr="00BF0767">
        <w:tc>
          <w:tcPr>
            <w:tcW w:w="3415" w:type="dxa"/>
          </w:tcPr>
          <w:p w:rsidR="00BF0767" w:rsidRPr="00BF0767" w:rsidRDefault="00BF0767" w:rsidP="00BF0767">
            <w:proofErr w:type="spellStart"/>
            <w:r>
              <w:t>s</w:t>
            </w:r>
            <w:r w:rsidRPr="00BF0767">
              <w:t>hiptozip</w:t>
            </w:r>
            <w:proofErr w:type="spellEnd"/>
          </w:p>
        </w:tc>
        <w:tc>
          <w:tcPr>
            <w:tcW w:w="5935" w:type="dxa"/>
          </w:tcPr>
          <w:p w:rsidR="00BF0767" w:rsidRDefault="00BF0767" w:rsidP="00BF0767">
            <w:r>
              <w:t>Destination zip code</w:t>
            </w:r>
          </w:p>
        </w:tc>
      </w:tr>
      <w:tr w:rsidR="00BF0767" w:rsidTr="00BF0767">
        <w:tc>
          <w:tcPr>
            <w:tcW w:w="3415" w:type="dxa"/>
          </w:tcPr>
          <w:p w:rsidR="00BF0767" w:rsidRPr="00BF0767" w:rsidRDefault="00BF0767" w:rsidP="00BF0767">
            <w:proofErr w:type="spellStart"/>
            <w:r>
              <w:t>s</w:t>
            </w:r>
            <w:r w:rsidRPr="00BF0767">
              <w:t>hiptocountry</w:t>
            </w:r>
            <w:proofErr w:type="spellEnd"/>
          </w:p>
        </w:tc>
        <w:tc>
          <w:tcPr>
            <w:tcW w:w="5935" w:type="dxa"/>
          </w:tcPr>
          <w:p w:rsidR="00BF0767" w:rsidRDefault="00BF0767" w:rsidP="00BF0767">
            <w:r>
              <w:t>Destination country</w:t>
            </w:r>
          </w:p>
        </w:tc>
      </w:tr>
      <w:tr w:rsidR="00BF0767" w:rsidTr="00BF0767">
        <w:tc>
          <w:tcPr>
            <w:tcW w:w="3415" w:type="dxa"/>
          </w:tcPr>
          <w:p w:rsidR="00BF0767" w:rsidRPr="00BF0767" w:rsidRDefault="00BF0767" w:rsidP="00BF0767">
            <w:proofErr w:type="spellStart"/>
            <w:r w:rsidRPr="00BF0767">
              <w:t>vat_invoice_number</w:t>
            </w:r>
            <w:proofErr w:type="spellEnd"/>
          </w:p>
        </w:tc>
        <w:tc>
          <w:tcPr>
            <w:tcW w:w="5935" w:type="dxa"/>
          </w:tcPr>
          <w:p w:rsidR="00BF0767" w:rsidRDefault="00BF0767" w:rsidP="00BF0767">
            <w:r>
              <w:t>VAT Invoice number</w:t>
            </w:r>
          </w:p>
        </w:tc>
      </w:tr>
    </w:tbl>
    <w:p w:rsidR="00BF0767" w:rsidRDefault="00BF0767" w:rsidP="0067563B">
      <w:pPr>
        <w:spacing w:after="0" w:line="240" w:lineRule="auto"/>
      </w:pPr>
    </w:p>
    <w:p w:rsidR="00BF0767" w:rsidRDefault="00BF0767" w:rsidP="0067563B">
      <w:pPr>
        <w:spacing w:after="0" w:line="240" w:lineRule="auto"/>
      </w:pPr>
      <w:r>
        <w:t xml:space="preserve">In our experience, the primary value used has been the </w:t>
      </w:r>
      <w:proofErr w:type="spellStart"/>
      <w:r>
        <w:t>summarycommoditycode</w:t>
      </w:r>
      <w:proofErr w:type="spellEnd"/>
      <w:r>
        <w:t>, but I cannot say if it is required to achieve LEVEL III rates on TSYS.  Consult your merchant services specialist for this information.</w:t>
      </w:r>
    </w:p>
    <w:p w:rsidR="00BF0767" w:rsidRPr="007D2262" w:rsidRDefault="00BF0767" w:rsidP="0067563B">
      <w:pPr>
        <w:spacing w:after="0" w:line="240" w:lineRule="auto"/>
      </w:pPr>
    </w:p>
    <w:sectPr w:rsidR="00BF0767" w:rsidRPr="007D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376"/>
    <w:multiLevelType w:val="hybridMultilevel"/>
    <w:tmpl w:val="1C04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1520D"/>
    <w:multiLevelType w:val="hybridMultilevel"/>
    <w:tmpl w:val="4C085EA6"/>
    <w:lvl w:ilvl="0" w:tplc="A5C88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62"/>
    <w:rsid w:val="00004C2F"/>
    <w:rsid w:val="00161679"/>
    <w:rsid w:val="003A59CB"/>
    <w:rsid w:val="0067563B"/>
    <w:rsid w:val="007D2262"/>
    <w:rsid w:val="008D15DE"/>
    <w:rsid w:val="00BF0767"/>
    <w:rsid w:val="00D77920"/>
    <w:rsid w:val="00F05CE2"/>
    <w:rsid w:val="00F9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2AB09-2570-4C41-A18A-153AFAFD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22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262"/>
    <w:rPr>
      <w:rFonts w:eastAsiaTheme="minorEastAsia"/>
      <w:color w:val="5A5A5A" w:themeColor="text1" w:themeTint="A5"/>
      <w:spacing w:val="15"/>
    </w:rPr>
  </w:style>
  <w:style w:type="table" w:styleId="TableGrid">
    <w:name w:val="Table Grid"/>
    <w:basedOn w:val="TableNormal"/>
    <w:uiPriority w:val="39"/>
    <w:rsid w:val="007D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262"/>
    <w:rPr>
      <w:color w:val="0563C1" w:themeColor="hyperlink"/>
      <w:u w:val="single"/>
    </w:rPr>
  </w:style>
  <w:style w:type="paragraph" w:styleId="ListParagraph">
    <w:name w:val="List Paragraph"/>
    <w:basedOn w:val="Normal"/>
    <w:uiPriority w:val="34"/>
    <w:qFormat/>
    <w:rsid w:val="00F05CE2"/>
    <w:pPr>
      <w:ind w:left="720"/>
      <w:contextualSpacing/>
    </w:pPr>
  </w:style>
  <w:style w:type="character" w:customStyle="1" w:styleId="Heading1Char">
    <w:name w:val="Heading 1 Char"/>
    <w:basedOn w:val="DefaultParagraphFont"/>
    <w:link w:val="Heading1"/>
    <w:uiPriority w:val="9"/>
    <w:rsid w:val="00BF07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s.slimcd.com/soft/interface/uni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s.ucsd.edu/pur/services/pursvcs/comcodes.htm" TargetMode="External"/><Relationship Id="rId5" Type="http://schemas.openxmlformats.org/officeDocument/2006/relationships/hyperlink" Target="https://www.unspsc.org/search-c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Haggar</dc:creator>
  <cp:keywords/>
  <dc:description/>
  <cp:lastModifiedBy>Frank Haggar</cp:lastModifiedBy>
  <cp:revision>3</cp:revision>
  <dcterms:created xsi:type="dcterms:W3CDTF">2020-04-22T19:05:00Z</dcterms:created>
  <dcterms:modified xsi:type="dcterms:W3CDTF">2020-10-23T20:18:00Z</dcterms:modified>
</cp:coreProperties>
</file>